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954" w:right="108" w:hanging="283.9999999999998"/>
        <w:jc w:val="righ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Alla c.a. Dirigente Scolastico </w:t>
      </w:r>
    </w:p>
    <w:p w:rsidR="00000000" w:rsidDel="00000000" w:rsidP="00000000" w:rsidRDefault="00000000" w:rsidRPr="00000000" w14:paraId="00000002">
      <w:pPr>
        <w:ind w:left="5954" w:right="108" w:hanging="283.9999999999998"/>
        <w:jc w:val="right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dell’ I.C. di San Filippo del Mela</w:t>
      </w:r>
    </w:p>
    <w:p w:rsidR="00000000" w:rsidDel="00000000" w:rsidP="00000000" w:rsidRDefault="00000000" w:rsidRPr="00000000" w14:paraId="00000003">
      <w:pPr>
        <w:ind w:left="7063" w:right="108" w:hanging="895"/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via S. D’Acquisto snc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108"/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vertAlign w:val="baseline"/>
          <w:rtl w:val="0"/>
        </w:rPr>
        <w:t xml:space="preserve">98044 San Filippo del Mela (ME)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60" w:lineRule="auto"/>
        <w:ind w:right="114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30" w:lineRule="auto"/>
        <w:ind w:left="4277" w:right="4284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ALLEGATO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147" w:right="3148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TABELLA DI VALUTAZIONE TITOLI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7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7860"/>
        </w:tabs>
        <w:spacing w:line="240" w:lineRule="auto"/>
        <w:ind w:left="737" w:firstLine="0"/>
        <w:rPr>
          <w:rFonts w:ascii="Cambria" w:cs="Cambria" w:eastAsia="Cambria" w:hAnsi="Cambria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NOME E COGNOME CANDIDATA/O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0A">
      <w:pPr>
        <w:tabs>
          <w:tab w:val="left" w:pos="7860"/>
        </w:tabs>
        <w:spacing w:line="240" w:lineRule="auto"/>
        <w:rPr>
          <w:rFonts w:ascii="Cambria" w:cs="Cambria" w:eastAsia="Cambria" w:hAnsi="Cambria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8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44"/>
        <w:gridCol w:w="8066"/>
        <w:gridCol w:w="1134"/>
        <w:gridCol w:w="1134"/>
        <w:tblGridChange w:id="0">
          <w:tblGrid>
            <w:gridCol w:w="444"/>
            <w:gridCol w:w="8066"/>
            <w:gridCol w:w="1134"/>
            <w:gridCol w:w="1134"/>
          </w:tblGrid>
        </w:tblGridChange>
      </w:tblGrid>
      <w:tr>
        <w:trPr>
          <w:trHeight w:val="300" w:hRule="atLeast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0B">
            <w:pPr>
              <w:spacing w:before="27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RIF.A TITOLI CULTURALI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3" w:hRule="atLeast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before="56" w:lineRule="auto"/>
              <w:ind w:left="128" w:right="142" w:firstLine="0"/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before="18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Votazione conseguita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before="18" w:lineRule="auto"/>
              <w:jc w:val="center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spazio riservato alla</w:t>
            </w:r>
          </w:p>
          <w:p w:rsidR="00000000" w:rsidDel="00000000" w:rsidP="00000000" w:rsidRDefault="00000000" w:rsidRPr="00000000" w14:paraId="00000013">
            <w:pPr>
              <w:spacing w:before="18" w:lineRule="auto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2" w:hRule="atLeast"/>
        </w:trPr>
        <w:tc>
          <w:tcPr/>
          <w:p w:rsidR="00000000" w:rsidDel="00000000" w:rsidP="00000000" w:rsidRDefault="00000000" w:rsidRPr="00000000" w14:paraId="00000014">
            <w:pPr>
              <w:spacing w:before="21" w:lineRule="auto"/>
              <w:ind w:left="133" w:right="13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Laurea magistrale in psicologia clinica o in Medicina e Chirurgia con tesi in psichiatria e psicologia clinica</w:t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142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before="18" w:lineRule="auto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5" w:hRule="atLeast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con votazione fino a 80/110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before="18" w:lineRule="auto"/>
              <w:ind w:right="10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5" w:hRule="atLeast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con votazione da 81/110 a 90/110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before="21" w:lineRule="auto"/>
              <w:ind w:left="350" w:right="3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" w:hRule="atLeast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con votazione da 91/110 a 100/110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before="21" w:lineRule="auto"/>
              <w:ind w:left="350" w:right="3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" w:hRule="atLeast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con votazione da 101/110 a 110/110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before="19" w:lineRule="auto"/>
              <w:ind w:left="350" w:right="3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5" w:hRule="atLeast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con votazione d1 110/110 e lode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before="21" w:lineRule="auto"/>
              <w:ind w:left="335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6" w:hRule="atLeast"/>
        </w:trPr>
        <w:tc>
          <w:tcPr/>
          <w:p w:rsidR="00000000" w:rsidDel="00000000" w:rsidP="00000000" w:rsidRDefault="00000000" w:rsidRPr="00000000" w14:paraId="0000002C">
            <w:pPr>
              <w:spacing w:before="6" w:line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133" w:right="13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Altra Laurea afferenti la tipologia di intervento</w:t>
            </w:r>
          </w:p>
          <w:p w:rsidR="00000000" w:rsidDel="00000000" w:rsidP="00000000" w:rsidRDefault="00000000" w:rsidRPr="00000000" w14:paraId="0000002F">
            <w:pPr>
              <w:spacing w:line="220" w:lineRule="auto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Si attribuisce la metà del punteggio rispetto a rif. 1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5" w:hRule="atLeast"/>
        </w:trPr>
        <w:tc>
          <w:tcPr/>
          <w:p w:rsidR="00000000" w:rsidDel="00000000" w:rsidP="00000000" w:rsidRDefault="00000000" w:rsidRPr="00000000" w14:paraId="00000032">
            <w:pPr>
              <w:spacing w:before="6" w:lin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18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n. titoli specifici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spazio riservato alla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5" w:hRule="atLeast"/>
        </w:trPr>
        <w:tc>
          <w:tcPr/>
          <w:p w:rsidR="00000000" w:rsidDel="00000000" w:rsidP="00000000" w:rsidRDefault="00000000" w:rsidRPr="00000000" w14:paraId="00000037">
            <w:pPr>
              <w:spacing w:before="21" w:lineRule="auto"/>
              <w:ind w:left="133" w:right="13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Dottorato di ricerca o specializzazioni biennali post-laurea afferenti la tipologia di intervento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before="21" w:lineRule="auto"/>
              <w:ind w:right="10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before="21" w:lineRule="auto"/>
              <w:ind w:left="222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5" w:hRule="atLeast"/>
        </w:trPr>
        <w:tc>
          <w:tcPr/>
          <w:p w:rsidR="00000000" w:rsidDel="00000000" w:rsidP="00000000" w:rsidRDefault="00000000" w:rsidRPr="00000000" w14:paraId="0000003B">
            <w:pPr>
              <w:spacing w:before="21" w:lineRule="auto"/>
              <w:ind w:left="133" w:right="13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Corsi di perfezionamento post-laurea annuali attinenti all’incarico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before="21" w:lineRule="auto"/>
              <w:ind w:left="350" w:right="3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before="21" w:lineRule="auto"/>
              <w:ind w:left="222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" w:hRule="atLeast"/>
        </w:trPr>
        <w:tc>
          <w:tcPr/>
          <w:p w:rsidR="00000000" w:rsidDel="00000000" w:rsidP="00000000" w:rsidRDefault="00000000" w:rsidRPr="00000000" w14:paraId="0000003F">
            <w:pPr>
              <w:spacing w:before="21" w:lineRule="auto"/>
              <w:ind w:left="133" w:right="13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Master o corsi annuali attinenti all’incarico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before="21" w:lineRule="auto"/>
              <w:ind w:left="350" w:right="3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before="21" w:lineRule="auto"/>
              <w:ind w:left="222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5" w:hRule="atLeast"/>
        </w:trPr>
        <w:tc>
          <w:tcPr/>
          <w:p w:rsidR="00000000" w:rsidDel="00000000" w:rsidP="00000000" w:rsidRDefault="00000000" w:rsidRPr="00000000" w14:paraId="00000043">
            <w:pPr>
              <w:spacing w:before="18" w:lineRule="auto"/>
              <w:ind w:left="133" w:right="13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Attestati di corsi di formazione afferenti la tipologia di intervento di almeno 30 ore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before="18" w:lineRule="auto"/>
              <w:ind w:left="350" w:right="3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before="18" w:lineRule="auto"/>
              <w:ind w:left="2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RIF.B TITOLI PROFESSIONALI</w:t>
            </w:r>
          </w:p>
        </w:tc>
      </w:tr>
      <w:tr>
        <w:trPr>
          <w:trHeight w:val="632" w:hRule="atLeast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DESCRIZIONE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before="18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N. Esperienze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spazio riservato alla</w:t>
            </w:r>
          </w:p>
          <w:p w:rsidR="00000000" w:rsidDel="00000000" w:rsidP="00000000" w:rsidRDefault="00000000" w:rsidRPr="00000000" w14:paraId="0000004F">
            <w:pPr>
              <w:ind w:left="157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0" w:hRule="atLeast"/>
        </w:trPr>
        <w:tc>
          <w:tcPr/>
          <w:p w:rsidR="00000000" w:rsidDel="00000000" w:rsidP="00000000" w:rsidRDefault="00000000" w:rsidRPr="00000000" w14:paraId="00000050">
            <w:pPr>
              <w:spacing w:before="7" w:line="10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left="133" w:right="13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Esperienze pregresse di collaborazione con Istituzioni Scolastiche Statali del primo ciclo di Istruzione documentate e retribuite: punti 2 per anno scolastico </w:t>
            </w:r>
          </w:p>
          <w:p w:rsidR="00000000" w:rsidDel="00000000" w:rsidP="00000000" w:rsidRDefault="00000000" w:rsidRPr="00000000" w14:paraId="00000053">
            <w:pPr>
              <w:ind w:left="1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before="18" w:lineRule="auto"/>
              <w:ind w:left="350" w:right="10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pos="770"/>
              </w:tabs>
              <w:spacing w:before="18" w:lineRule="auto"/>
              <w:ind w:left="34" w:right="27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/>
          <w:p w:rsidR="00000000" w:rsidDel="00000000" w:rsidP="00000000" w:rsidRDefault="00000000" w:rsidRPr="00000000" w14:paraId="00000056">
            <w:pPr>
              <w:spacing w:before="7" w:lin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before="18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N. Incarichi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before="18" w:lineRule="auto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spazio riservato alla</w:t>
            </w:r>
          </w:p>
          <w:p w:rsidR="00000000" w:rsidDel="00000000" w:rsidP="00000000" w:rsidRDefault="00000000" w:rsidRPr="00000000" w14:paraId="0000005A">
            <w:pPr>
              <w:tabs>
                <w:tab w:val="left" w:pos="770"/>
              </w:tabs>
              <w:spacing w:before="18" w:lineRule="auto"/>
              <w:ind w:left="34" w:right="27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7" w:hRule="atLeast"/>
        </w:trPr>
        <w:tc>
          <w:tcPr/>
          <w:p w:rsidR="00000000" w:rsidDel="00000000" w:rsidP="00000000" w:rsidRDefault="00000000" w:rsidRPr="00000000" w14:paraId="0000005B">
            <w:pPr>
              <w:spacing w:line="220" w:lineRule="auto"/>
              <w:ind w:left="133" w:right="13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Incarichi/Collaborazioni con enti pubblici e privati attinenti all’incarico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before="18" w:lineRule="auto"/>
              <w:ind w:left="350" w:right="3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pos="770"/>
              </w:tabs>
              <w:spacing w:before="18" w:lineRule="auto"/>
              <w:ind w:left="34" w:right="27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2" w:hRule="atLeast"/>
        </w:trPr>
        <w:tc>
          <w:tcPr/>
          <w:p w:rsidR="00000000" w:rsidDel="00000000" w:rsidP="00000000" w:rsidRDefault="00000000" w:rsidRPr="00000000" w14:paraId="0000005F">
            <w:pPr>
              <w:spacing w:line="220" w:lineRule="auto"/>
              <w:ind w:left="133" w:right="131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before="18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N. Pubblicazioni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spazio riservato alla</w:t>
            </w:r>
          </w:p>
          <w:p w:rsidR="00000000" w:rsidDel="00000000" w:rsidP="00000000" w:rsidRDefault="00000000" w:rsidRPr="00000000" w14:paraId="00000063">
            <w:pPr>
              <w:tabs>
                <w:tab w:val="left" w:pos="770"/>
              </w:tabs>
              <w:spacing w:before="18" w:lineRule="auto"/>
              <w:ind w:left="34" w:right="27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64">
            <w:pPr>
              <w:spacing w:line="220" w:lineRule="auto"/>
              <w:ind w:left="133" w:right="13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Pubblicazioni inerenti la  tipologia di intervento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before="18" w:lineRule="auto"/>
              <w:ind w:left="350" w:right="3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before="18" w:lineRule="auto"/>
              <w:ind w:left="350" w:right="3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4" w:hRule="atLeast"/>
        </w:trPr>
        <w:tc>
          <w:tcPr/>
          <w:p w:rsidR="00000000" w:rsidDel="00000000" w:rsidP="00000000" w:rsidRDefault="00000000" w:rsidRPr="00000000" w14:paraId="00000068">
            <w:pPr>
              <w:spacing w:line="220" w:lineRule="auto"/>
              <w:ind w:left="133" w:right="131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before="18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N. Certificazioni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spazio riservato alla</w:t>
            </w:r>
          </w:p>
          <w:p w:rsidR="00000000" w:rsidDel="00000000" w:rsidP="00000000" w:rsidRDefault="00000000" w:rsidRPr="00000000" w14:paraId="0000006C">
            <w:pPr>
              <w:spacing w:before="18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6D">
            <w:pPr>
              <w:spacing w:line="220" w:lineRule="auto"/>
              <w:ind w:left="133" w:right="13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Certificazioni informatiche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before="18" w:lineRule="auto"/>
              <w:ind w:left="350" w:right="3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before="18" w:lineRule="auto"/>
              <w:ind w:left="350" w:right="3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71">
            <w:pPr>
              <w:spacing w:line="220" w:lineRule="auto"/>
              <w:ind w:left="1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RIF.C TITOLI DI SERVIZIO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7" w:hRule="atLeast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20" w:lineRule="auto"/>
              <w:ind w:left="3219" w:right="3217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2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N. Incarichi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spazio riservato alla</w:t>
            </w:r>
          </w:p>
          <w:p w:rsidR="00000000" w:rsidDel="00000000" w:rsidP="00000000" w:rsidRDefault="00000000" w:rsidRPr="00000000" w14:paraId="00000079">
            <w:pPr>
              <w:spacing w:line="220" w:lineRule="auto"/>
              <w:ind w:left="141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commissione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20" w:lineRule="auto"/>
              <w:ind w:left="141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3" w:hRule="atLeast"/>
        </w:trPr>
        <w:tc>
          <w:tcPr/>
          <w:p w:rsidR="00000000" w:rsidDel="00000000" w:rsidP="00000000" w:rsidRDefault="00000000" w:rsidRPr="00000000" w14:paraId="0000007B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Servizio prestato in qualità di docente o ricercatore a vario titolo presso le università statali (per incarico)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Ruolo prestato in qualità di docente in corsi di formazione inerenti la tipologia di intervento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right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TOTALE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before="3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Tutti i titoli e le esperienze di cui si chiede la valutazione devono essere inseriti nel Curriculum Vitae ed evidenziati al fine di facilitarne l’individuazione.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before="61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 tal fine, consapevole delle sanzioni penali nel caso di dichiarazioni mendaci, richiamate dall’art. 76 del D.P.R. n.445/2000, DICHIARA che quanto riportato corrisponde al VERO.</w:t>
      </w:r>
    </w:p>
    <w:p w:rsidR="00000000" w:rsidDel="00000000" w:rsidP="00000000" w:rsidRDefault="00000000" w:rsidRPr="00000000" w14:paraId="00000089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1721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LUOGO E DATA                                                                       FIRMA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368300</wp:posOffset>
                </wp:positionV>
                <wp:extent cx="1871979" cy="889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57711" y="3775555"/>
                          <a:ext cx="1871979" cy="8890"/>
                          <a:chOff x="5057711" y="3775555"/>
                          <a:chExt cx="1871975" cy="8875"/>
                        </a:xfrm>
                      </wpg:grpSpPr>
                      <wpg:grpSp>
                        <wpg:cNvGrpSpPr/>
                        <wpg:grpSpPr>
                          <a:xfrm>
                            <a:off x="5057711" y="3775555"/>
                            <a:ext cx="1871975" cy="8875"/>
                            <a:chOff x="0" y="0"/>
                            <a:chExt cx="1871975" cy="88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871975" cy="8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3809" y="3810"/>
                              <a:ext cx="1295399" cy="0"/>
                            </a:xfrm>
                            <a:custGeom>
                              <a:rect b="b" l="l" r="r" t="t"/>
                              <a:pathLst>
                                <a:path extrusionOk="0" h="1" w="1295399">
                                  <a:moveTo>
                                    <a:pt x="0" y="0"/>
                                  </a:moveTo>
                                  <a:lnTo>
                                    <a:pt x="1296033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302384" y="3810"/>
                              <a:ext cx="225424" cy="0"/>
                            </a:xfrm>
                            <a:custGeom>
                              <a:rect b="b" l="l" r="r" t="t"/>
                              <a:pathLst>
                                <a:path extrusionOk="0" h="1" w="225424">
                                  <a:moveTo>
                                    <a:pt x="0" y="0"/>
                                  </a:moveTo>
                                  <a:lnTo>
                                    <a:pt x="22542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529079" y="3810"/>
                              <a:ext cx="337819" cy="0"/>
                            </a:xfrm>
                            <a:custGeom>
                              <a:rect b="b" l="l" r="r" t="t"/>
                              <a:pathLst>
                                <a:path extrusionOk="0" h="1" w="337819">
                                  <a:moveTo>
                                    <a:pt x="0" y="0"/>
                                  </a:moveTo>
                                  <a:lnTo>
                                    <a:pt x="338453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368300</wp:posOffset>
                </wp:positionV>
                <wp:extent cx="1871979" cy="889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1979" cy="8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368300</wp:posOffset>
                </wp:positionV>
                <wp:extent cx="1815465" cy="889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85968" y="3775555"/>
                          <a:ext cx="1815465" cy="8890"/>
                          <a:chOff x="5085968" y="3775555"/>
                          <a:chExt cx="1815450" cy="8875"/>
                        </a:xfrm>
                      </wpg:grpSpPr>
                      <wpg:grpSp>
                        <wpg:cNvGrpSpPr/>
                        <wpg:grpSpPr>
                          <a:xfrm>
                            <a:off x="5085968" y="3775555"/>
                            <a:ext cx="1815450" cy="8875"/>
                            <a:chOff x="0" y="0"/>
                            <a:chExt cx="1815450" cy="88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815450" cy="8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4445" y="3810"/>
                              <a:ext cx="1295400" cy="0"/>
                            </a:xfrm>
                            <a:custGeom>
                              <a:rect b="b" l="l" r="r" t="t"/>
                              <a:pathLst>
                                <a:path extrusionOk="0" h="1" w="1295400">
                                  <a:moveTo>
                                    <a:pt x="0" y="0"/>
                                  </a:moveTo>
                                  <a:lnTo>
                                    <a:pt x="12954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303020" y="3810"/>
                              <a:ext cx="225425" cy="0"/>
                            </a:xfrm>
                            <a:custGeom>
                              <a:rect b="b" l="l" r="r" t="t"/>
                              <a:pathLst>
                                <a:path extrusionOk="0" h="1" w="225425">
                                  <a:moveTo>
                                    <a:pt x="0" y="0"/>
                                  </a:moveTo>
                                  <a:lnTo>
                                    <a:pt x="22479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529715" y="3810"/>
                              <a:ext cx="281940" cy="0"/>
                            </a:xfrm>
                            <a:custGeom>
                              <a:rect b="b" l="l" r="r" t="t"/>
                              <a:pathLst>
                                <a:path extrusionOk="0" h="1" w="281940">
                                  <a:moveTo>
                                    <a:pt x="0" y="0"/>
                                  </a:moveTo>
                                  <a:lnTo>
                                    <a:pt x="2819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368300</wp:posOffset>
                </wp:positionV>
                <wp:extent cx="1815465" cy="8890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5465" cy="8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40" w:w="11920" w:orient="portrait"/>
      <w:pgMar w:bottom="280" w:top="460" w:left="1020" w:right="86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